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66" w:rsidRPr="00274B89" w:rsidRDefault="00455266" w:rsidP="00455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9670" cy="1857375"/>
            <wp:effectExtent l="19050" t="0" r="0" b="0"/>
            <wp:wrapSquare wrapText="bothSides"/>
            <wp:docPr id="2" name="Рисунок 2" descr="http://im2-tub-ru.yandex.net/i?id=76769952-71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76769952-71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B89">
        <w:rPr>
          <w:rFonts w:ascii="Times New Roman" w:eastAsia="Times New Roman" w:hAnsi="Times New Roman"/>
          <w:b/>
          <w:color w:val="F50921"/>
          <w:sz w:val="32"/>
          <w:szCs w:val="32"/>
          <w:lang w:eastAsia="ru-RU"/>
        </w:rPr>
        <w:t xml:space="preserve">ПАМЯТКА ДЛЯ </w:t>
      </w:r>
      <w:r>
        <w:rPr>
          <w:rFonts w:ascii="Times New Roman" w:eastAsia="Times New Roman" w:hAnsi="Times New Roman"/>
          <w:b/>
          <w:color w:val="F50921"/>
          <w:sz w:val="32"/>
          <w:szCs w:val="32"/>
          <w:lang w:eastAsia="ru-RU"/>
        </w:rPr>
        <w:t xml:space="preserve"> </w:t>
      </w:r>
      <w:proofErr w:type="gramStart"/>
      <w:r w:rsidRPr="00274B89">
        <w:rPr>
          <w:rFonts w:ascii="Times New Roman" w:eastAsia="Times New Roman" w:hAnsi="Times New Roman"/>
          <w:b/>
          <w:color w:val="F50921"/>
          <w:sz w:val="32"/>
          <w:szCs w:val="32"/>
          <w:lang w:eastAsia="ru-RU"/>
        </w:rPr>
        <w:t>РОДИТЕЛЕЙ</w:t>
      </w:r>
      <w:proofErr w:type="gramEnd"/>
      <w:r w:rsidRPr="00274B89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Pr="00274B89">
        <w:rPr>
          <w:rFonts w:ascii="Times New Roman" w:eastAsia="Times New Roman" w:hAnsi="Times New Roman"/>
          <w:b/>
          <w:color w:val="F50921"/>
          <w:sz w:val="32"/>
          <w:szCs w:val="32"/>
          <w:lang w:eastAsia="ru-RU"/>
        </w:rPr>
        <w:t>будущих первоклассников</w:t>
      </w:r>
    </w:p>
    <w:p w:rsidR="00455266" w:rsidRDefault="00455266" w:rsidP="00455266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B32CBE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Как организовать подготовку ребенка к школе?</w:t>
      </w:r>
    </w:p>
    <w:p w:rsidR="00455266" w:rsidRDefault="00455266" w:rsidP="00455266">
      <w:pPr>
        <w:ind w:left="284" w:right="543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9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32CBE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Подготовку к школе нужно организовать как непродолжи</w:t>
      </w:r>
      <w:r w:rsidRPr="00B32CBE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тельные приятные для ребёнка занятия.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Разнообразные игры, рисование, лепка, конструирование, прослушивание и пересказ, проигрывание сказок, пение - всё это прекрасная подготовка к школе. Можно вводить непродол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Никогда не ругайте ребёнка во время занятий. Если у ре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бёнка что-то не получается или он чего-то не понимает, по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ставьте задачу, решая которую, ребёнок усвоит материал. Ис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кусство и трудность для взрослого - не словами объяснять ре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бёнку материал, а придумывать такие задания, выполняя кото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рые, ребёнок понимал бы, что к чему. Если ребёнок не понимает что-то, чаще всего - это ошибки взрослого (неправильное объ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яснение материала).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Помните, ребёнок 5-6 лет не может работать долго, 15-20 минут - вот предел, а потом он должен отвлечься. Играя с ребёнком, выполняя упражнения, не слишком утомляйте его. Следите за его реакцией и либо меняйте ход занятия, либо дайте ребенку отдохнуть.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Проявляйте положительный интерес к занятиям ребёнка, расспрашивайте его, что он делал, что узнал, как он узнал, что ему понравилось.</w:t>
      </w:r>
      <w:r w:rsidRPr="00B32CBE">
        <w:t xml:space="preserve"> 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ряйте поиск решения.</w:t>
      </w:r>
      <w:r w:rsidRPr="00B32CBE">
        <w:t xml:space="preserve"> 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23185" cy="1967230"/>
            <wp:effectExtent l="19050" t="0" r="5715" b="0"/>
            <wp:wrapSquare wrapText="bothSides"/>
            <wp:docPr id="3" name="Рисунок 3" descr="http://im3-tub-ru.yandex.net/i?id=100046046-04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100046046-04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Стимулируйте интерес ребёнка к окружающему миру. За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давайте ребёнку вопросы, приучайте его рассказывать о своих впечатлениях, об </w:t>
      </w:r>
      <w:proofErr w:type="gramStart"/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увиденном</w:t>
      </w:r>
      <w:proofErr w:type="gramEnd"/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266" w:rsidRPr="00D63955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Организовывайте коллективные игры детей, в которых есть активное речевое общение.</w:t>
      </w:r>
      <w:r w:rsidRPr="00B32CBE">
        <w:t xml:space="preserve"> </w:t>
      </w:r>
    </w:p>
    <w:p w:rsidR="00455266" w:rsidRDefault="00455266" w:rsidP="00455266">
      <w:pPr>
        <w:ind w:left="720" w:right="543"/>
      </w:pPr>
    </w:p>
    <w:p w:rsidR="00455266" w:rsidRPr="00B32CBE" w:rsidRDefault="00455266" w:rsidP="00455266">
      <w:pPr>
        <w:ind w:left="720" w:right="543"/>
        <w:rPr>
          <w:sz w:val="28"/>
          <w:szCs w:val="28"/>
        </w:rPr>
      </w:pPr>
    </w:p>
    <w:p w:rsidR="00455266" w:rsidRPr="00D63955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9630" cy="2242820"/>
            <wp:effectExtent l="19050" t="0" r="0" b="0"/>
            <wp:wrapSquare wrapText="bothSides"/>
            <wp:docPr id="4" name="Рисунок 4" descr="http://gifok.net/images/2013/03/16/FIZC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fok.net/images/2013/03/16/FIZCu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Не старайтесь «</w:t>
      </w:r>
      <w:proofErr w:type="spellStart"/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натренировывать</w:t>
      </w:r>
      <w:proofErr w:type="spellEnd"/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Развивайте образные представления ребёнка. Этому спо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собствует конструирование, изобразительная деятельность, слушание и пересказ сказок, сочинение сказок.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крупных движений, координации движений организовывайте подвижные игры, спортивные упражнения, но не соревнования, так как неудачи могут отпугнуть ребёнка, понизить его самооценку. Родителям рекомендуется </w:t>
      </w:r>
      <w:proofErr w:type="gramStart"/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почаще</w:t>
      </w:r>
      <w:proofErr w:type="gramEnd"/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 xml:space="preserve"> иг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рать с ребёнком в мяч, волейбол, вместе кататься на лыжах, пла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и т. п.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Следует увеличить объём даваемых ребёнку пропедевти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ческих, то есть вводных систематизированных знаний, особенно по математике. При этом не торопитесь с выработкой навыков, работать надо над пониманием материала, а не над скоростью, точностью и безошибочностью ответов на вопросы или выпол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 каких-либо действий.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Чтобы ребёнок легко усваивал школьный материал, у него должна быть сформирована способность строить образные представления. Эта способность развивается в дошкольном воз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расте при рисовании, конструировании, 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прослушивании сказок и пересказе их.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3556000</wp:posOffset>
            </wp:positionH>
            <wp:positionV relativeFrom="margin">
              <wp:posOffset>7258050</wp:posOffset>
            </wp:positionV>
            <wp:extent cx="3229610" cy="2152650"/>
            <wp:effectExtent l="19050" t="0" r="8890" b="0"/>
            <wp:wrapSquare wrapText="bothSides"/>
            <wp:docPr id="5" name="Рисунок 5" descr="http://im0-tub-ru.yandex.net/i?id=113587899-26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113587899-26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Для развития руки полезны такие занятия, как лепка из пластилина, глины, рисование, конструирование, пришивание пуговиц, плетение из бисера, вырезание из бумаги (но ножницы должны быть с закруглёнными безопасными концами), нанизы</w:t>
      </w: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бус.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Для развития навыков общения полезны ролевые игры, разыгрывание спектаклей.</w:t>
      </w:r>
    </w:p>
    <w:p w:rsidR="00455266" w:rsidRPr="00B32CBE" w:rsidRDefault="00455266" w:rsidP="00455266">
      <w:pPr>
        <w:numPr>
          <w:ilvl w:val="0"/>
          <w:numId w:val="1"/>
        </w:numPr>
        <w:ind w:right="543"/>
        <w:rPr>
          <w:sz w:val="28"/>
          <w:szCs w:val="28"/>
        </w:rPr>
      </w:pPr>
      <w:r w:rsidRPr="00B32CBE">
        <w:rPr>
          <w:rFonts w:ascii="Times New Roman" w:eastAsia="Times New Roman" w:hAnsi="Times New Roman"/>
          <w:sz w:val="28"/>
          <w:szCs w:val="28"/>
          <w:lang w:eastAsia="ru-RU"/>
        </w:rPr>
        <w:t>Для развития инициативы у ребёнка давайте ему в игре роль лидера (капитана корабля, мамы, учителя, врача).</w:t>
      </w:r>
    </w:p>
    <w:p w:rsidR="00455266" w:rsidRPr="0078627C" w:rsidRDefault="00455266" w:rsidP="004552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C3A" w:rsidRDefault="002E6C3A"/>
    <w:sectPr w:rsidR="002E6C3A" w:rsidSect="002E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23AE"/>
    <w:multiLevelType w:val="hybridMultilevel"/>
    <w:tmpl w:val="870E86F2"/>
    <w:lvl w:ilvl="0" w:tplc="80223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266"/>
    <w:rsid w:val="002E6C3A"/>
    <w:rsid w:val="004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4&amp;text=%D0%B4%D0%B5%D1%82%D0%B8%20%D1%88%D0%BA%D0%BE%D0%BB%D1%8C%D0%BD%D0%B8%D0%BA%D0%B8%20%D0%BA%D0%B0%D1%80%D1%82%D0%B8%D0%BD%D0%BA%D0%B8&amp;img_url=http%3A%2F%2Fgym1515.mskobr.ru%2Fimages%2Fcms%2Fdata%2F86370705.jpg&amp;pos=135&amp;uinfo=sw-1349-sh-613-fw-1124-fh-448-pd-1&amp;rpt=simage" TargetMode="External"/><Relationship Id="rId13" Type="http://schemas.openxmlformats.org/officeDocument/2006/relationships/image" Target="http://gifok.net/images/2013/03/16/FIZCu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2-tub-ru.yandex.net/i?id=76769952-71-72&amp;n=21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m0-tub-ru.yandex.net/i?id=113587899-26-72&amp;n=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&amp;text=%D0%B4%D0%B5%D1%82%D0%B8%20%D1%88%D0%BA%D0%BE%D0%BB%D1%8C%D0%BD%D0%B8%D0%BA%D0%B8%20%D0%BA%D0%B0%D1%80%D1%82%D0%B8%D0%BD%D0%BA%D0%B8&amp;pos=39&amp;uinfo=sw-1349-sh-613-fw-1124-fh-448-pd-1&amp;rpt=simage&amp;img_url=http%3A%2F%2Ft2.ftcdn.net%2Fjpg%2F00%2F11%2F33%2F27%2F110_F_11332741_1nAN3sXX5tAX1r4Ey8W5WWAZtdMACqz3.jpg" TargetMode="External"/><Relationship Id="rId5" Type="http://schemas.openxmlformats.org/officeDocument/2006/relationships/hyperlink" Target="http://images.yandex.ru/yandsearch?p=17&amp;text=%D1%80%D0%BE%D0%B4%D0%B8%D1%82%D0%B5%D0%BB%D0%B8%20%D0%B8%20%D0%B4%D0%B5%D1%82%D0%B8%20%D0%BA%D0%B0%D1%80%D1%82%D0%B8%D0%BD%D0%BA%D0%B8&amp;img_url=http%3A%2F%2Fs42.radikal.ru%2Fi098%2F1008%2F57%2Fa31aec45cfe2t.jpg&amp;pos=525&amp;uinfo=sw-1349-sh-613-fw-1124-fh-448-pd-1&amp;rpt=simage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im3-tub-ru.yandex.net/i?id=100046046-04-72&amp;n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text=%D0%B4%D0%B5%D1%82%D0%B8%20%D1%88%D0%BA%D0%BE%D0%BB%D1%8C%D0%BD%D0%B8%D0%BA%D0%B8%20%D0%BA%D0%B0%D1%80%D1%82%D0%B8%D0%BD%D0%BA%D0%B8&amp;img_url=http%3A%2F%2Fwww.mdc-nvr.ru%2Fimages%2FGrant%2F89691de0b2c7.png&amp;pos=6&amp;uinfo=sw-1349-sh-613-fw-1124-fh-448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2018-11-19T11:20:00Z</dcterms:created>
  <dcterms:modified xsi:type="dcterms:W3CDTF">2018-11-19T11:20:00Z</dcterms:modified>
</cp:coreProperties>
</file>